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B12C" w14:textId="77777777" w:rsidR="0087023C" w:rsidRPr="00252C3C" w:rsidRDefault="0087023C" w:rsidP="0087023C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5041717"/>
      <w:bookmarkStart w:id="1" w:name="_Toc176262911"/>
      <w:bookmarkStart w:id="2" w:name="_Toc179470121"/>
      <w:r w:rsidRPr="00252C3C">
        <w:rPr>
          <w:rFonts w:ascii="Gellix Medium" w:hAnsi="Gellix Medium"/>
          <w:b/>
          <w:snapToGrid w:val="0"/>
          <w:color w:val="B52D51"/>
          <w:sz w:val="28"/>
          <w:u w:val="single"/>
        </w:rPr>
        <w:t>PROJET DE CONVENTION EN CAS DE TRANSFERT DU CET EN CAS DE MUTATION/</w:t>
      </w:r>
      <w:r w:rsidRPr="00292770">
        <w:rPr>
          <w:rFonts w:ascii="Gellix Medium" w:hAnsi="Gellix Medium"/>
          <w:b/>
          <w:snapToGrid w:val="0"/>
          <w:color w:val="B52D51"/>
          <w:sz w:val="28"/>
          <w:u w:val="single"/>
        </w:rPr>
        <w:t>DÉTACHEMEN</w:t>
      </w:r>
      <w:bookmarkEnd w:id="0"/>
      <w:r w:rsidRPr="00292770">
        <w:rPr>
          <w:rFonts w:ascii="Gellix Medium" w:hAnsi="Gellix Medium"/>
          <w:b/>
          <w:snapToGrid w:val="0"/>
          <w:color w:val="B52D51"/>
          <w:sz w:val="28"/>
          <w:u w:val="single"/>
        </w:rPr>
        <w:t>T/INTEGRATION DIRECTE</w:t>
      </w:r>
      <w:bookmarkEnd w:id="1"/>
      <w:bookmarkEnd w:id="2"/>
    </w:p>
    <w:p w14:paraId="6C9CB3BB" w14:textId="77777777" w:rsidR="0087023C" w:rsidRPr="00252C3C" w:rsidRDefault="0087023C" w:rsidP="0087023C">
      <w:pPr>
        <w:widowControl w:val="0"/>
        <w:tabs>
          <w:tab w:val="center" w:pos="5443"/>
        </w:tabs>
        <w:ind w:left="1701" w:right="567"/>
        <w:rPr>
          <w:color w:val="000000"/>
          <w:lang w:eastAsia="fr-FR"/>
        </w:rPr>
      </w:pPr>
    </w:p>
    <w:p w14:paraId="52A80977" w14:textId="77777777" w:rsidR="0087023C" w:rsidRPr="00252C3C" w:rsidRDefault="0087023C" w:rsidP="0087023C">
      <w:pPr>
        <w:numPr>
          <w:ilvl w:val="0"/>
          <w:numId w:val="1"/>
        </w:num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Vu le Code Général de la Fonction Publique et notamment ses articles L.621-4 et L.621-5,</w:t>
      </w:r>
    </w:p>
    <w:p w14:paraId="137FEFE0" w14:textId="77777777" w:rsidR="0087023C" w:rsidRPr="00252C3C" w:rsidRDefault="0087023C" w:rsidP="0087023C">
      <w:pPr>
        <w:numPr>
          <w:ilvl w:val="0"/>
          <w:numId w:val="1"/>
        </w:num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Vu le </w:t>
      </w:r>
      <w:hyperlink r:id="rId10" w:history="1">
        <w:r w:rsidRPr="00252C3C">
          <w:rPr>
            <w:rFonts w:eastAsia="Arial Unicode MS"/>
            <w:color w:val="203242"/>
            <w:lang w:eastAsia="fr-FR"/>
          </w:rPr>
          <w:t>décret n° 2004-878 du 26 août 2004</w:t>
        </w:r>
      </w:hyperlink>
      <w:r w:rsidRPr="00252C3C">
        <w:rPr>
          <w:rFonts w:eastAsia="Arial Unicode MS"/>
          <w:color w:val="203242"/>
          <w:lang w:eastAsia="fr-FR"/>
        </w:rPr>
        <w:t>, relatif au compte épargne temps dans la fonction publique territoriale, notamment son article 11,</w:t>
      </w:r>
    </w:p>
    <w:p w14:paraId="2E222F74" w14:textId="77777777" w:rsidR="0087023C" w:rsidRPr="00252C3C" w:rsidRDefault="0087023C" w:rsidP="0087023C">
      <w:pPr>
        <w:numPr>
          <w:ilvl w:val="0"/>
          <w:numId w:val="1"/>
        </w:num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Vu la délibération de </w:t>
      </w:r>
      <w:r w:rsidRPr="00252C3C">
        <w:rPr>
          <w:color w:val="203242"/>
          <w:lang w:eastAsia="fr-FR"/>
        </w:rPr>
        <w:t>…………………</w:t>
      </w:r>
      <w:r w:rsidRPr="00252C3C">
        <w:rPr>
          <w:rFonts w:eastAsia="Arial Unicode MS"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iCs/>
          <w:color w:val="203242"/>
          <w:lang w:eastAsia="fr-FR"/>
        </w:rPr>
        <w:t>(collectivité d’accueil)</w:t>
      </w:r>
      <w:r w:rsidRPr="00252C3C">
        <w:rPr>
          <w:rFonts w:eastAsia="Arial Unicode MS"/>
          <w:color w:val="203242"/>
          <w:lang w:eastAsia="fr-FR"/>
        </w:rPr>
        <w:t xml:space="preserve"> en date du</w:t>
      </w:r>
      <w:r w:rsidRPr="00252C3C">
        <w:rPr>
          <w:color w:val="203242"/>
          <w:lang w:eastAsia="fr-FR"/>
        </w:rPr>
        <w:t>…………………</w:t>
      </w:r>
      <w:r w:rsidRPr="00252C3C">
        <w:rPr>
          <w:rFonts w:eastAsia="Arial Unicode MS"/>
          <w:color w:val="203242"/>
          <w:lang w:eastAsia="fr-FR"/>
        </w:rPr>
        <w:t xml:space="preserve">  </w:t>
      </w:r>
      <w:proofErr w:type="gramStart"/>
      <w:r w:rsidRPr="00252C3C">
        <w:rPr>
          <w:rFonts w:eastAsia="Arial Unicode MS"/>
          <w:color w:val="203242"/>
          <w:lang w:eastAsia="fr-FR"/>
        </w:rPr>
        <w:t>fixant</w:t>
      </w:r>
      <w:proofErr w:type="gramEnd"/>
      <w:r w:rsidRPr="00252C3C">
        <w:rPr>
          <w:rFonts w:eastAsia="Arial Unicode MS"/>
          <w:color w:val="203242"/>
          <w:lang w:eastAsia="fr-FR"/>
        </w:rPr>
        <w:t xml:space="preserve"> les modalités du compte épargne-temps,</w:t>
      </w:r>
    </w:p>
    <w:p w14:paraId="70834F20" w14:textId="77777777" w:rsidR="0087023C" w:rsidRPr="00252C3C" w:rsidRDefault="0087023C" w:rsidP="0087023C">
      <w:pPr>
        <w:rPr>
          <w:lang w:eastAsia="fr-FR"/>
        </w:rPr>
      </w:pPr>
    </w:p>
    <w:p w14:paraId="787F8498" w14:textId="77777777" w:rsidR="0087023C" w:rsidRPr="00252C3C" w:rsidRDefault="0087023C" w:rsidP="0087023C">
      <w:pPr>
        <w:rPr>
          <w:lang w:eastAsia="fr-FR"/>
        </w:rPr>
      </w:pPr>
    </w:p>
    <w:p w14:paraId="4F0EB2BB" w14:textId="77777777" w:rsidR="0087023C" w:rsidRPr="00252C3C" w:rsidRDefault="0087023C" w:rsidP="0087023C">
      <w:pPr>
        <w:rPr>
          <w:b/>
          <w:bCs/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Contexte et objet de la présente convention</w:t>
      </w:r>
      <w:r w:rsidRPr="00252C3C">
        <w:rPr>
          <w:bCs/>
          <w:color w:val="203242"/>
          <w:lang w:eastAsia="fr-FR"/>
        </w:rPr>
        <w:t> :</w:t>
      </w:r>
      <w:r w:rsidRPr="00252C3C">
        <w:rPr>
          <w:b/>
          <w:bCs/>
          <w:color w:val="203242"/>
          <w:u w:val="single"/>
          <w:lang w:eastAsia="fr-FR"/>
        </w:rPr>
        <w:t xml:space="preserve"> </w:t>
      </w:r>
    </w:p>
    <w:p w14:paraId="01EB7EFD" w14:textId="77777777" w:rsidR="0087023C" w:rsidRPr="00252C3C" w:rsidRDefault="0087023C" w:rsidP="0087023C">
      <w:pPr>
        <w:rPr>
          <w:color w:val="203242"/>
          <w:u w:val="single"/>
          <w:lang w:eastAsia="fr-FR"/>
        </w:rPr>
      </w:pPr>
    </w:p>
    <w:p w14:paraId="4273553A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Le décret n° 2004-878 du 26 août 2004 relatif au compte épargne-temps dans la fonction publique territoriale prévoit en son article 11 que les collectivités ou établissements peuvent, par convention, prévoir des modalités financières de transfert des droits à congés accumulés par un agent bénéficiaire d'un compte épargne-temps à la date à laquelle cet agent change, par la voie d'une mutation</w:t>
      </w:r>
      <w:r>
        <w:rPr>
          <w:rFonts w:eastAsia="Arial Unicode MS"/>
          <w:color w:val="203242"/>
          <w:lang w:eastAsia="fr-FR"/>
        </w:rPr>
        <w:t xml:space="preserve">, </w:t>
      </w:r>
      <w:r w:rsidRPr="00252C3C">
        <w:rPr>
          <w:rFonts w:eastAsia="Arial Unicode MS"/>
          <w:color w:val="203242"/>
          <w:lang w:eastAsia="fr-FR"/>
        </w:rPr>
        <w:t xml:space="preserve">d'un </w:t>
      </w:r>
      <w:r w:rsidRPr="00D1474F">
        <w:rPr>
          <w:rFonts w:eastAsia="Arial Unicode MS"/>
          <w:color w:val="203242"/>
          <w:lang w:eastAsia="fr-FR"/>
        </w:rPr>
        <w:t>détachement ou d’une intégration directe, de collectivité ou d'établissement.</w:t>
      </w:r>
    </w:p>
    <w:p w14:paraId="5D995715" w14:textId="77777777" w:rsidR="0087023C" w:rsidRPr="00252C3C" w:rsidRDefault="0087023C" w:rsidP="0087023C">
      <w:pPr>
        <w:rPr>
          <w:color w:val="203242"/>
          <w:lang w:eastAsia="fr-FR"/>
        </w:rPr>
      </w:pPr>
    </w:p>
    <w:p w14:paraId="5EAE9645" w14:textId="77777777" w:rsidR="0087023C" w:rsidRPr="00252C3C" w:rsidRDefault="0087023C" w:rsidP="0087023C">
      <w:pPr>
        <w:rPr>
          <w:lang w:eastAsia="fr-FR"/>
        </w:rPr>
      </w:pPr>
      <w:r w:rsidRPr="00252C3C">
        <w:rPr>
          <w:color w:val="203242"/>
          <w:lang w:eastAsia="fr-FR"/>
        </w:rPr>
        <w:t xml:space="preserve">La présente convention a pour objet de définir les conditions financières de reprise du compte épargne-temps de </w:t>
      </w:r>
      <w:r w:rsidRPr="00252C3C">
        <w:rPr>
          <w:i/>
          <w:color w:val="548DD4"/>
          <w:lang w:eastAsia="fr-FR"/>
        </w:rPr>
        <w:t>M/Mme (Nom/Prénom de l’agent concerné)</w:t>
      </w:r>
      <w:r w:rsidRPr="00252C3C">
        <w:rPr>
          <w:lang w:eastAsia="fr-FR"/>
        </w:rPr>
        <w:t xml:space="preserve"> </w:t>
      </w:r>
      <w:r w:rsidRPr="00252C3C">
        <w:rPr>
          <w:color w:val="203242"/>
          <w:lang w:eastAsia="fr-FR"/>
        </w:rPr>
        <w:t>…………………</w:t>
      </w:r>
      <w:r w:rsidRPr="00252C3C">
        <w:rPr>
          <w:color w:val="203242"/>
          <w:lang w:eastAsia="fr-FR"/>
        </w:rPr>
        <w:tab/>
        <w:t xml:space="preserve">, </w:t>
      </w:r>
      <w:r w:rsidRPr="00252C3C">
        <w:rPr>
          <w:rFonts w:eastAsia="Arial Unicode MS"/>
          <w:i/>
          <w:color w:val="548DD4"/>
          <w:lang w:eastAsia="fr-FR"/>
        </w:rPr>
        <w:t xml:space="preserve">(grade)…, </w:t>
      </w:r>
      <w:r w:rsidRPr="00252C3C">
        <w:rPr>
          <w:color w:val="203242"/>
          <w:lang w:eastAsia="fr-FR"/>
        </w:rPr>
        <w:t xml:space="preserve">dans le cadre de sa </w:t>
      </w:r>
      <w:r w:rsidRPr="00252C3C">
        <w:rPr>
          <w:i/>
          <w:color w:val="548DD4"/>
          <w:lang w:eastAsia="fr-FR"/>
        </w:rPr>
        <w:t>mutation/détachement</w:t>
      </w:r>
      <w:r w:rsidRPr="00252C3C">
        <w:rPr>
          <w:lang w:eastAsia="fr-FR"/>
        </w:rPr>
        <w:t xml:space="preserve"> </w:t>
      </w:r>
      <w:r w:rsidRPr="00252C3C">
        <w:rPr>
          <w:color w:val="203242"/>
          <w:lang w:eastAsia="fr-FR"/>
        </w:rPr>
        <w:t xml:space="preserve">de ………………… </w:t>
      </w:r>
      <w:r w:rsidRPr="00252C3C">
        <w:rPr>
          <w:color w:val="548DD4"/>
          <w:lang w:eastAsia="fr-FR"/>
        </w:rPr>
        <w:t>(</w:t>
      </w:r>
      <w:r w:rsidRPr="00252C3C">
        <w:rPr>
          <w:i/>
          <w:iCs/>
          <w:color w:val="548DD4"/>
          <w:lang w:eastAsia="fr-FR"/>
        </w:rPr>
        <w:t>collectivité ou établissement d’origine</w:t>
      </w:r>
      <w:r w:rsidRPr="00252C3C">
        <w:rPr>
          <w:color w:val="548DD4"/>
          <w:lang w:eastAsia="fr-FR"/>
        </w:rPr>
        <w:t>)</w:t>
      </w:r>
      <w:r w:rsidRPr="00252C3C">
        <w:rPr>
          <w:lang w:eastAsia="fr-FR"/>
        </w:rPr>
        <w:t xml:space="preserve"> </w:t>
      </w:r>
      <w:r w:rsidRPr="00252C3C">
        <w:rPr>
          <w:color w:val="203242"/>
          <w:lang w:eastAsia="fr-FR"/>
        </w:rPr>
        <w:t xml:space="preserve">vers ………………… </w:t>
      </w:r>
      <w:r w:rsidRPr="00252C3C">
        <w:rPr>
          <w:color w:val="548DD4"/>
          <w:lang w:eastAsia="fr-FR"/>
        </w:rPr>
        <w:t>(</w:t>
      </w:r>
      <w:r w:rsidRPr="00252C3C">
        <w:rPr>
          <w:i/>
          <w:iCs/>
          <w:color w:val="548DD4"/>
          <w:lang w:eastAsia="fr-FR"/>
        </w:rPr>
        <w:t>collectivité ou établissement d’accueil).</w:t>
      </w:r>
    </w:p>
    <w:p w14:paraId="6AC7C681" w14:textId="77777777" w:rsidR="0087023C" w:rsidRPr="00252C3C" w:rsidRDefault="0087023C" w:rsidP="0087023C">
      <w:pPr>
        <w:rPr>
          <w:lang w:eastAsia="fr-FR"/>
        </w:rPr>
      </w:pPr>
    </w:p>
    <w:p w14:paraId="0D174338" w14:textId="77777777" w:rsidR="0087023C" w:rsidRPr="00252C3C" w:rsidRDefault="0087023C" w:rsidP="0087023C">
      <w:pPr>
        <w:ind w:left="567"/>
        <w:rPr>
          <w:snapToGrid w:val="0"/>
          <w:color w:val="203242"/>
          <w:lang w:eastAsia="fr-FR"/>
        </w:rPr>
      </w:pPr>
      <w:r w:rsidRPr="00252C3C">
        <w:rPr>
          <w:i/>
          <w:snapToGrid w:val="0"/>
          <w:color w:val="203242"/>
          <w:u w:val="single"/>
          <w:lang w:eastAsia="fr-FR"/>
        </w:rPr>
        <w:t>ENTRE</w:t>
      </w:r>
      <w:r w:rsidRPr="00252C3C">
        <w:rPr>
          <w:snapToGrid w:val="0"/>
          <w:color w:val="203242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ab/>
        <w:t xml:space="preserve">…………… </w:t>
      </w:r>
      <w:r w:rsidRPr="00252C3C">
        <w:rPr>
          <w:i/>
          <w:snapToGrid w:val="0"/>
          <w:color w:val="548DD4"/>
          <w:lang w:eastAsia="fr-FR"/>
        </w:rPr>
        <w:t>(collectivité ou établissement d’origine)</w:t>
      </w:r>
      <w:r w:rsidRPr="00252C3C">
        <w:rPr>
          <w:snapToGrid w:val="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>représenté par son …………</w:t>
      </w:r>
      <w:r w:rsidRPr="00252C3C">
        <w:rPr>
          <w:snapToGrid w:val="0"/>
          <w:lang w:eastAsia="fr-FR"/>
        </w:rPr>
        <w:t xml:space="preserve"> </w:t>
      </w:r>
      <w:r w:rsidRPr="00252C3C">
        <w:rPr>
          <w:i/>
          <w:snapToGrid w:val="0"/>
          <w:color w:val="548DD4"/>
          <w:lang w:eastAsia="fr-FR"/>
        </w:rPr>
        <w:t>(Maire ou Président)</w:t>
      </w:r>
      <w:r w:rsidRPr="00252C3C">
        <w:rPr>
          <w:snapToGrid w:val="0"/>
          <w:color w:val="548DD4"/>
          <w:lang w:eastAsia="fr-FR"/>
        </w:rPr>
        <w:t>,</w:t>
      </w:r>
      <w:r w:rsidRPr="00252C3C">
        <w:rPr>
          <w:snapToGrid w:val="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 xml:space="preserve">habilité à cette fin par délibération du …………… </w:t>
      </w:r>
      <w:r w:rsidRPr="00252C3C">
        <w:rPr>
          <w:i/>
          <w:snapToGrid w:val="0"/>
          <w:color w:val="548DD4"/>
          <w:lang w:eastAsia="fr-FR"/>
        </w:rPr>
        <w:t>(organe délibérant)</w:t>
      </w:r>
      <w:r w:rsidRPr="00252C3C">
        <w:rPr>
          <w:snapToGrid w:val="0"/>
          <w:color w:val="FF000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 xml:space="preserve">en date du …. </w:t>
      </w:r>
      <w:proofErr w:type="gramStart"/>
      <w:r w:rsidRPr="00252C3C">
        <w:rPr>
          <w:snapToGrid w:val="0"/>
          <w:color w:val="203242"/>
          <w:lang w:eastAsia="fr-FR"/>
        </w:rPr>
        <w:t>affichée</w:t>
      </w:r>
      <w:proofErr w:type="gramEnd"/>
      <w:r w:rsidRPr="00252C3C">
        <w:rPr>
          <w:snapToGrid w:val="0"/>
          <w:color w:val="203242"/>
          <w:lang w:eastAsia="fr-FR"/>
        </w:rPr>
        <w:t xml:space="preserve"> le ……………..et soumise au contrôle de légalité le ………………, d'une part,</w:t>
      </w:r>
    </w:p>
    <w:p w14:paraId="507A74AA" w14:textId="77777777" w:rsidR="0087023C" w:rsidRPr="00252C3C" w:rsidRDefault="0087023C" w:rsidP="0087023C">
      <w:pPr>
        <w:ind w:left="567"/>
        <w:rPr>
          <w:snapToGrid w:val="0"/>
          <w:color w:val="203242"/>
          <w:lang w:eastAsia="fr-FR"/>
        </w:rPr>
      </w:pPr>
    </w:p>
    <w:p w14:paraId="04DA75E1" w14:textId="77777777" w:rsidR="0087023C" w:rsidRPr="00252C3C" w:rsidRDefault="0087023C" w:rsidP="0087023C">
      <w:pPr>
        <w:ind w:left="567"/>
        <w:rPr>
          <w:snapToGrid w:val="0"/>
          <w:lang w:eastAsia="fr-FR"/>
        </w:rPr>
      </w:pPr>
      <w:r w:rsidRPr="00252C3C">
        <w:rPr>
          <w:i/>
          <w:snapToGrid w:val="0"/>
          <w:color w:val="203242"/>
          <w:u w:val="single"/>
          <w:lang w:eastAsia="fr-FR"/>
        </w:rPr>
        <w:t>ET</w:t>
      </w:r>
      <w:r w:rsidRPr="00252C3C">
        <w:rPr>
          <w:snapToGrid w:val="0"/>
          <w:color w:val="203242"/>
          <w:lang w:eastAsia="fr-FR"/>
        </w:rPr>
        <w:tab/>
        <w:t>le ……</w:t>
      </w:r>
      <w:proofErr w:type="gramStart"/>
      <w:r w:rsidRPr="00252C3C">
        <w:rPr>
          <w:snapToGrid w:val="0"/>
          <w:color w:val="203242"/>
          <w:lang w:eastAsia="fr-FR"/>
        </w:rPr>
        <w:t>…….</w:t>
      </w:r>
      <w:proofErr w:type="gramEnd"/>
      <w:r w:rsidRPr="00252C3C">
        <w:rPr>
          <w:snapToGrid w:val="0"/>
          <w:color w:val="203242"/>
          <w:lang w:eastAsia="fr-FR"/>
        </w:rPr>
        <w:t xml:space="preserve">. </w:t>
      </w:r>
      <w:r w:rsidRPr="00252C3C">
        <w:rPr>
          <w:i/>
          <w:snapToGrid w:val="0"/>
          <w:color w:val="548DD4"/>
          <w:lang w:eastAsia="fr-FR"/>
        </w:rPr>
        <w:t>(</w:t>
      </w:r>
      <w:proofErr w:type="gramStart"/>
      <w:r w:rsidRPr="00252C3C">
        <w:rPr>
          <w:i/>
          <w:snapToGrid w:val="0"/>
          <w:color w:val="548DD4"/>
          <w:lang w:eastAsia="fr-FR"/>
        </w:rPr>
        <w:t>collectivité</w:t>
      </w:r>
      <w:proofErr w:type="gramEnd"/>
      <w:r w:rsidRPr="00252C3C">
        <w:rPr>
          <w:i/>
          <w:snapToGrid w:val="0"/>
          <w:color w:val="548DD4"/>
          <w:lang w:eastAsia="fr-FR"/>
        </w:rPr>
        <w:t xml:space="preserve"> ou établissement d’accueil)</w:t>
      </w:r>
      <w:r w:rsidRPr="00252C3C">
        <w:rPr>
          <w:snapToGrid w:val="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 xml:space="preserve">représenté par …………. </w:t>
      </w:r>
      <w:r w:rsidRPr="00252C3C">
        <w:rPr>
          <w:i/>
          <w:snapToGrid w:val="0"/>
          <w:color w:val="548DD4"/>
          <w:lang w:eastAsia="fr-FR"/>
        </w:rPr>
        <w:t>(</w:t>
      </w:r>
      <w:proofErr w:type="gramStart"/>
      <w:r w:rsidRPr="00252C3C">
        <w:rPr>
          <w:i/>
          <w:snapToGrid w:val="0"/>
          <w:color w:val="548DD4"/>
          <w:lang w:eastAsia="fr-FR"/>
        </w:rPr>
        <w:t>exécutif</w:t>
      </w:r>
      <w:proofErr w:type="gramEnd"/>
      <w:r w:rsidRPr="00252C3C">
        <w:rPr>
          <w:i/>
          <w:snapToGrid w:val="0"/>
          <w:color w:val="548DD4"/>
          <w:lang w:eastAsia="fr-FR"/>
        </w:rPr>
        <w:t>)</w:t>
      </w:r>
      <w:r w:rsidRPr="00252C3C">
        <w:rPr>
          <w:snapToGrid w:val="0"/>
          <w:color w:val="548DD4"/>
          <w:lang w:eastAsia="fr-FR"/>
        </w:rPr>
        <w:t>,</w:t>
      </w:r>
    </w:p>
    <w:p w14:paraId="4BE8DD3A" w14:textId="77777777" w:rsidR="0087023C" w:rsidRPr="00252C3C" w:rsidRDefault="0087023C" w:rsidP="0087023C">
      <w:pPr>
        <w:rPr>
          <w:lang w:eastAsia="fr-FR"/>
        </w:rPr>
      </w:pPr>
    </w:p>
    <w:p w14:paraId="3F7BE585" w14:textId="77777777" w:rsidR="0087023C" w:rsidRPr="00252C3C" w:rsidRDefault="0087023C" w:rsidP="0087023C">
      <w:pPr>
        <w:rPr>
          <w:color w:val="203242"/>
          <w:lang w:eastAsia="fr-FR"/>
        </w:rPr>
      </w:pPr>
    </w:p>
    <w:p w14:paraId="0F20E4EE" w14:textId="77777777" w:rsidR="0087023C" w:rsidRPr="00252C3C" w:rsidRDefault="0087023C" w:rsidP="0087023C">
      <w:pPr>
        <w:rPr>
          <w:b/>
          <w:bCs/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IL A ETE CONVENU CE QUI SUIT :</w:t>
      </w:r>
    </w:p>
    <w:p w14:paraId="7BFB281E" w14:textId="77777777" w:rsidR="0087023C" w:rsidRPr="00252C3C" w:rsidRDefault="0087023C" w:rsidP="0087023C">
      <w:pPr>
        <w:rPr>
          <w:color w:val="203242"/>
          <w:lang w:eastAsia="fr-FR"/>
        </w:rPr>
      </w:pPr>
    </w:p>
    <w:p w14:paraId="6D3F06CC" w14:textId="77777777" w:rsidR="0087023C" w:rsidRPr="00252C3C" w:rsidRDefault="0087023C" w:rsidP="0087023C">
      <w:pPr>
        <w:rPr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 1 : Solde et droits d’utilisation du CET dans la collectivité d’origine</w:t>
      </w:r>
    </w:p>
    <w:p w14:paraId="25F4C2B6" w14:textId="77777777" w:rsidR="0087023C" w:rsidRPr="00252C3C" w:rsidRDefault="0087023C" w:rsidP="0087023C">
      <w:pPr>
        <w:rPr>
          <w:color w:val="203242"/>
          <w:lang w:eastAsia="fr-FR"/>
        </w:rPr>
      </w:pPr>
    </w:p>
    <w:p w14:paraId="39DE8AAC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D1474F">
        <w:rPr>
          <w:rFonts w:eastAsia="Arial Unicode MS"/>
          <w:color w:val="203242"/>
          <w:lang w:eastAsia="fr-FR"/>
        </w:rPr>
        <w:t xml:space="preserve">Au </w:t>
      </w:r>
      <w:r w:rsidRPr="00D1474F">
        <w:rPr>
          <w:color w:val="203242"/>
          <w:lang w:eastAsia="fr-FR"/>
        </w:rPr>
        <w:t>…………………</w:t>
      </w:r>
      <w:r w:rsidRPr="00D1474F">
        <w:rPr>
          <w:rFonts w:eastAsia="Arial Unicode MS"/>
          <w:color w:val="203242"/>
          <w:lang w:eastAsia="fr-FR"/>
        </w:rPr>
        <w:t xml:space="preserve"> </w:t>
      </w:r>
      <w:r w:rsidRPr="00D1474F">
        <w:rPr>
          <w:rFonts w:eastAsia="Arial Unicode MS"/>
          <w:i/>
          <w:iCs/>
          <w:color w:val="548DD4"/>
          <w:lang w:eastAsia="fr-FR"/>
        </w:rPr>
        <w:t>(date)</w:t>
      </w:r>
      <w:r w:rsidRPr="00D1474F">
        <w:rPr>
          <w:rFonts w:eastAsia="Arial Unicode MS"/>
          <w:color w:val="548DD4"/>
          <w:lang w:eastAsia="fr-FR"/>
        </w:rPr>
        <w:t>,</w:t>
      </w:r>
      <w:r w:rsidRPr="00D1474F">
        <w:rPr>
          <w:rFonts w:eastAsia="Arial Unicode MS"/>
          <w:color w:val="000000"/>
          <w:lang w:eastAsia="fr-FR"/>
        </w:rPr>
        <w:t xml:space="preserve"> </w:t>
      </w:r>
      <w:r w:rsidRPr="00D1474F">
        <w:rPr>
          <w:rFonts w:eastAsia="Arial Unicode MS"/>
          <w:color w:val="203242"/>
          <w:lang w:eastAsia="fr-FR"/>
        </w:rPr>
        <w:t xml:space="preserve">jour effectif de </w:t>
      </w:r>
      <w:r w:rsidRPr="00D1474F">
        <w:rPr>
          <w:rFonts w:eastAsia="Arial Unicode MS"/>
          <w:i/>
          <w:color w:val="548DD4"/>
          <w:lang w:eastAsia="fr-FR"/>
        </w:rPr>
        <w:t>la mutation/du détachement/de l’intégration directe</w:t>
      </w:r>
      <w:r w:rsidRPr="00252C3C">
        <w:rPr>
          <w:rFonts w:eastAsia="Arial Unicode MS"/>
          <w:i/>
          <w:color w:val="548DD4"/>
          <w:lang w:eastAsia="fr-FR"/>
        </w:rPr>
        <w:t xml:space="preserve"> de M/Mme……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. (Nom/Prénom) …………………………, (grade)…, </w:t>
      </w:r>
      <w:r w:rsidRPr="00252C3C">
        <w:rPr>
          <w:rFonts w:eastAsia="Arial Unicode MS"/>
          <w:color w:val="203242"/>
          <w:lang w:eastAsia="fr-FR"/>
        </w:rPr>
        <w:t xml:space="preserve">la situation de son CET dans sa collectivité d’origine est la suivante : </w:t>
      </w:r>
    </w:p>
    <w:p w14:paraId="297AB80F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</w:p>
    <w:p w14:paraId="63F3ED8A" w14:textId="77777777" w:rsidR="0087023C" w:rsidRPr="00252C3C" w:rsidRDefault="0087023C" w:rsidP="0087023C">
      <w:pPr>
        <w:numPr>
          <w:ilvl w:val="0"/>
          <w:numId w:val="2"/>
        </w:numPr>
        <w:ind w:left="851"/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Solde du CET :</w:t>
      </w:r>
      <w:r w:rsidRPr="00252C3C">
        <w:rPr>
          <w:rFonts w:eastAsia="Arial Unicode MS"/>
          <w:i/>
          <w:color w:val="548DD4"/>
          <w:lang w:eastAsia="fr-FR"/>
        </w:rPr>
        <w:t xml:space="preserve"> 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>.</w:t>
      </w:r>
      <w:r w:rsidRPr="00252C3C">
        <w:rPr>
          <w:rFonts w:eastAsia="Arial Unicode MS"/>
          <w:color w:val="000000"/>
          <w:lang w:eastAsia="fr-FR"/>
        </w:rPr>
        <w:tab/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nombre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color w:val="203242"/>
          <w:lang w:eastAsia="fr-FR"/>
        </w:rPr>
        <w:t>de jours épargnés),</w:t>
      </w:r>
    </w:p>
    <w:p w14:paraId="1FECBC06" w14:textId="77777777" w:rsidR="0087023C" w:rsidRPr="00252C3C" w:rsidRDefault="0087023C" w:rsidP="0087023C">
      <w:pPr>
        <w:numPr>
          <w:ilvl w:val="0"/>
          <w:numId w:val="2"/>
        </w:numPr>
        <w:ind w:left="851"/>
        <w:rPr>
          <w:rFonts w:eastAsia="Arial Unicode MS"/>
          <w:color w:val="000000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Date d’ouverture du droit à utilisation : </w:t>
      </w:r>
      <w:r w:rsidRPr="00252C3C">
        <w:rPr>
          <w:rFonts w:eastAsia="Arial Unicode MS"/>
          <w:i/>
          <w:color w:val="548DD4"/>
          <w:lang w:eastAsia="fr-FR"/>
        </w:rPr>
        <w:t>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>.</w:t>
      </w:r>
      <w:r w:rsidRPr="00252C3C">
        <w:rPr>
          <w:rFonts w:eastAsia="Arial Unicode MS"/>
          <w:color w:val="000000"/>
          <w:lang w:eastAsia="fr-FR"/>
        </w:rPr>
        <w:tab/>
      </w:r>
    </w:p>
    <w:p w14:paraId="57F5F371" w14:textId="77777777" w:rsidR="0087023C" w:rsidRPr="00252C3C" w:rsidRDefault="0087023C" w:rsidP="0087023C">
      <w:pPr>
        <w:numPr>
          <w:ilvl w:val="0"/>
          <w:numId w:val="2"/>
        </w:numPr>
        <w:ind w:left="851"/>
        <w:rPr>
          <w:rFonts w:eastAsia="Arial Unicode MS"/>
          <w:color w:val="000000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Date prévue de clôture du compte : </w:t>
      </w:r>
      <w:r w:rsidRPr="00252C3C">
        <w:rPr>
          <w:rFonts w:eastAsia="Arial Unicode MS"/>
          <w:i/>
          <w:color w:val="548DD4"/>
          <w:lang w:eastAsia="fr-FR"/>
        </w:rPr>
        <w:t>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>.</w:t>
      </w:r>
      <w:r w:rsidRPr="00252C3C">
        <w:rPr>
          <w:rFonts w:eastAsia="Arial Unicode MS"/>
          <w:color w:val="000000"/>
          <w:lang w:eastAsia="fr-FR"/>
        </w:rPr>
        <w:tab/>
      </w:r>
    </w:p>
    <w:p w14:paraId="118917E9" w14:textId="77777777" w:rsidR="0087023C" w:rsidRPr="00252C3C" w:rsidRDefault="0087023C" w:rsidP="0087023C">
      <w:pPr>
        <w:rPr>
          <w:lang w:eastAsia="fr-FR"/>
        </w:rPr>
      </w:pPr>
    </w:p>
    <w:p w14:paraId="536701A9" w14:textId="77777777" w:rsidR="0087023C" w:rsidRPr="00252C3C" w:rsidRDefault="0087023C" w:rsidP="0087023C">
      <w:pPr>
        <w:rPr>
          <w:lang w:eastAsia="fr-FR"/>
        </w:rPr>
      </w:pPr>
    </w:p>
    <w:p w14:paraId="31B79D31" w14:textId="77777777" w:rsidR="0087023C" w:rsidRPr="00252C3C" w:rsidRDefault="0087023C" w:rsidP="0087023C">
      <w:pPr>
        <w:rPr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 2 :</w:t>
      </w:r>
      <w:r w:rsidRPr="00252C3C">
        <w:rPr>
          <w:color w:val="203242"/>
          <w:u w:val="single"/>
          <w:lang w:eastAsia="fr-FR"/>
        </w:rPr>
        <w:t xml:space="preserve"> </w:t>
      </w:r>
      <w:r w:rsidRPr="00252C3C">
        <w:rPr>
          <w:b/>
          <w:bCs/>
          <w:color w:val="203242"/>
          <w:u w:val="single"/>
          <w:lang w:eastAsia="fr-FR"/>
        </w:rPr>
        <w:t>Transfert du CET</w:t>
      </w:r>
    </w:p>
    <w:p w14:paraId="6C1630BF" w14:textId="77777777" w:rsidR="0087023C" w:rsidRPr="00252C3C" w:rsidRDefault="0087023C" w:rsidP="0087023C">
      <w:pPr>
        <w:rPr>
          <w:b/>
          <w:bCs/>
          <w:color w:val="203242"/>
          <w:lang w:eastAsia="fr-FR"/>
        </w:rPr>
      </w:pPr>
    </w:p>
    <w:p w14:paraId="2A590853" w14:textId="77777777" w:rsidR="0087023C" w:rsidRPr="00252C3C" w:rsidRDefault="0087023C" w:rsidP="0087023C">
      <w:pPr>
        <w:rPr>
          <w:rFonts w:eastAsia="Arial Unicode MS"/>
          <w:color w:val="FF0000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À compter de la date effective de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la mutation/du détachement</w:t>
      </w:r>
      <w:r w:rsidRPr="00D1474F">
        <w:rPr>
          <w:rFonts w:eastAsia="Arial Unicode MS"/>
          <w:i/>
          <w:color w:val="548DD4"/>
          <w:lang w:eastAsia="fr-FR"/>
        </w:rPr>
        <w:t>/de l’intégration directe</w:t>
      </w:r>
      <w:r w:rsidRPr="00252C3C">
        <w:rPr>
          <w:rFonts w:eastAsia="Arial Unicode MS"/>
          <w:i/>
          <w:color w:val="548DD4"/>
          <w:lang w:eastAsia="fr-FR"/>
        </w:rPr>
        <w:t xml:space="preserve"> de M/Mme………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(Nom/Prénom) …………………………, </w:t>
      </w:r>
      <w:r w:rsidRPr="00252C3C">
        <w:rPr>
          <w:rFonts w:eastAsia="Arial Unicode MS"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 xml:space="preserve">la gestion du CET incombe à ……………. </w:t>
      </w:r>
      <w:r w:rsidRPr="00252C3C">
        <w:rPr>
          <w:rFonts w:eastAsia="Arial Unicode MS"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iCs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iCs/>
          <w:color w:val="548DD4"/>
          <w:lang w:eastAsia="fr-FR"/>
        </w:rPr>
        <w:t xml:space="preserve"> ou établissement d’accueil).</w:t>
      </w:r>
      <w:r w:rsidRPr="00252C3C">
        <w:rPr>
          <w:rFonts w:eastAsia="Arial Unicode MS"/>
          <w:color w:val="548DD4"/>
          <w:lang w:eastAsia="fr-FR"/>
        </w:rPr>
        <w:t xml:space="preserve"> </w:t>
      </w:r>
    </w:p>
    <w:p w14:paraId="34A11239" w14:textId="77777777" w:rsidR="0087023C" w:rsidRDefault="0087023C" w:rsidP="0087023C">
      <w:pPr>
        <w:rPr>
          <w:rFonts w:eastAsia="Arial Unicode MS"/>
          <w:i/>
          <w:color w:val="548DD4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Les conditions relatives à l’alimentation, la gestion et l'utilisation des droits sont celles fixées par………………….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>ou établissement d’accueil)</w:t>
      </w:r>
      <w:r w:rsidRPr="00252C3C">
        <w:rPr>
          <w:rFonts w:eastAsia="Arial Unicode MS"/>
          <w:color w:val="000000"/>
          <w:lang w:eastAsia="fr-FR"/>
        </w:rPr>
        <w:t xml:space="preserve">, </w:t>
      </w:r>
      <w:r w:rsidRPr="00252C3C">
        <w:rPr>
          <w:rFonts w:eastAsia="Arial Unicode MS"/>
          <w:color w:val="203242"/>
          <w:lang w:eastAsia="fr-FR"/>
        </w:rPr>
        <w:t xml:space="preserve">sans que </w:t>
      </w:r>
      <w:r w:rsidRPr="00252C3C">
        <w:rPr>
          <w:color w:val="548DD4"/>
          <w:lang w:eastAsia="fr-FR"/>
        </w:rPr>
        <w:t>M/Mme (Nom/Prénom)</w:t>
      </w:r>
      <w:r w:rsidRPr="00252C3C">
        <w:rPr>
          <w:rFonts w:eastAsia="Arial Unicode MS"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>……………………………………</w:t>
      </w:r>
      <w:r w:rsidRPr="00252C3C">
        <w:rPr>
          <w:rFonts w:eastAsia="Arial Unicode MS"/>
          <w:color w:val="203242"/>
          <w:lang w:eastAsia="fr-FR"/>
        </w:rPr>
        <w:tab/>
        <w:t xml:space="preserve"> </w:t>
      </w:r>
      <w:proofErr w:type="gramStart"/>
      <w:r w:rsidRPr="00252C3C">
        <w:rPr>
          <w:rFonts w:eastAsia="Arial Unicode MS"/>
          <w:color w:val="203242"/>
          <w:lang w:eastAsia="fr-FR"/>
        </w:rPr>
        <w:t>puisse</w:t>
      </w:r>
      <w:proofErr w:type="gramEnd"/>
      <w:r w:rsidRPr="00252C3C">
        <w:rPr>
          <w:rFonts w:eastAsia="Arial Unicode MS"/>
          <w:color w:val="203242"/>
          <w:lang w:eastAsia="fr-FR"/>
        </w:rPr>
        <w:t xml:space="preserve"> se prévaloir à titre personnel de celles définies par………………….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 xml:space="preserve">ou établissement </w:t>
      </w:r>
      <w:r w:rsidRPr="00252C3C">
        <w:rPr>
          <w:rFonts w:eastAsia="Arial Unicode MS"/>
          <w:i/>
          <w:color w:val="548DD4"/>
          <w:lang w:eastAsia="fr-FR"/>
        </w:rPr>
        <w:t>d'origine).</w:t>
      </w:r>
    </w:p>
    <w:p w14:paraId="2244E5C8" w14:textId="77777777" w:rsidR="0087023C" w:rsidRPr="00252C3C" w:rsidRDefault="0087023C" w:rsidP="0087023C">
      <w:pPr>
        <w:rPr>
          <w:b/>
          <w:bCs/>
          <w:color w:val="000000"/>
          <w:u w:val="single"/>
          <w:lang w:eastAsia="fr-FR"/>
        </w:rPr>
      </w:pPr>
    </w:p>
    <w:p w14:paraId="482FF1AA" w14:textId="77777777" w:rsidR="0087023C" w:rsidRPr="00252C3C" w:rsidRDefault="0087023C" w:rsidP="0087023C">
      <w:pPr>
        <w:rPr>
          <w:color w:val="203242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 3 : Compensation financière</w:t>
      </w:r>
      <w:r w:rsidRPr="00252C3C">
        <w:rPr>
          <w:b/>
          <w:bCs/>
          <w:color w:val="203242"/>
          <w:lang w:eastAsia="fr-FR"/>
        </w:rPr>
        <w:t xml:space="preserve"> </w:t>
      </w:r>
      <w:r w:rsidRPr="00252C3C">
        <w:rPr>
          <w:color w:val="C00000"/>
          <w:sz w:val="24"/>
          <w:vertAlign w:val="superscript"/>
          <w:lang w:eastAsia="fr-FR"/>
        </w:rPr>
        <w:footnoteReference w:id="1"/>
      </w:r>
    </w:p>
    <w:p w14:paraId="7256CF96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</w:p>
    <w:p w14:paraId="07669C9D" w14:textId="77777777" w:rsidR="0087023C" w:rsidRPr="00252C3C" w:rsidRDefault="0087023C" w:rsidP="0087023C">
      <w:pPr>
        <w:rPr>
          <w:rFonts w:eastAsia="Arial Unicode MS"/>
          <w:i/>
          <w:iCs/>
          <w:color w:val="548DD4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Compte tenu que </w:t>
      </w:r>
      <w:r w:rsidRPr="00252C3C">
        <w:rPr>
          <w:color w:val="203242"/>
          <w:lang w:eastAsia="fr-FR"/>
        </w:rPr>
        <w:t>…………………</w:t>
      </w:r>
      <w:r w:rsidRPr="00252C3C">
        <w:rPr>
          <w:rFonts w:eastAsia="Arial Unicode MS"/>
          <w:color w:val="203242"/>
          <w:lang w:eastAsia="fr-FR"/>
        </w:rPr>
        <w:t xml:space="preserve"> jours acquis au titre du CET dans la collectivité d'origine seront pris en charge par la</w:t>
      </w:r>
      <w:r w:rsidRPr="00252C3C">
        <w:rPr>
          <w:rFonts w:eastAsia="Arial Unicode MS"/>
          <w:color w:val="548DD4"/>
          <w:lang w:eastAsia="fr-FR"/>
        </w:rPr>
        <w:t>…………</w:t>
      </w:r>
      <w:proofErr w:type="gramStart"/>
      <w:r w:rsidRPr="00252C3C">
        <w:rPr>
          <w:rFonts w:eastAsia="Arial Unicode MS"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color w:val="548DD4"/>
          <w:lang w:eastAsia="fr-FR"/>
        </w:rPr>
        <w:t>.</w:t>
      </w:r>
      <w:r w:rsidRPr="00252C3C">
        <w:rPr>
          <w:rFonts w:eastAsia="Arial Unicode MS"/>
          <w:i/>
          <w:color w:val="548DD4"/>
          <w:lang w:eastAsia="fr-FR"/>
        </w:rPr>
        <w:t xml:space="preserve"> 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>ou établissement d’accueil</w:t>
      </w:r>
      <w:r w:rsidRPr="00252C3C">
        <w:rPr>
          <w:rFonts w:eastAsia="Arial Unicode MS"/>
          <w:i/>
          <w:color w:val="548DD4"/>
          <w:lang w:eastAsia="fr-FR"/>
        </w:rPr>
        <w:t>),</w:t>
      </w:r>
      <w:r w:rsidRPr="00252C3C">
        <w:rPr>
          <w:rFonts w:eastAsia="Arial Unicode MS"/>
          <w:i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>il est convenu, que…………….………………..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ou établissement d’origine) </w:t>
      </w:r>
      <w:r w:rsidRPr="00252C3C">
        <w:rPr>
          <w:rFonts w:eastAsia="Arial Unicode MS"/>
          <w:color w:val="203242"/>
          <w:lang w:eastAsia="fr-FR"/>
        </w:rPr>
        <w:t xml:space="preserve">verse une compensation financière s'élevant à……….. € </w:t>
      </w:r>
      <w:r w:rsidRPr="00252C3C">
        <w:rPr>
          <w:rFonts w:eastAsia="Arial Unicode MS"/>
          <w:i/>
          <w:iCs/>
          <w:color w:val="548DD4"/>
          <w:lang w:eastAsia="fr-FR"/>
        </w:rPr>
        <w:t>(montant négocié)</w:t>
      </w:r>
      <w:r w:rsidRPr="00252C3C">
        <w:rPr>
          <w:rFonts w:eastAsia="Arial Unicode MS"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>avant le………….</w:t>
      </w:r>
      <w:r w:rsidRPr="00252C3C">
        <w:rPr>
          <w:rFonts w:eastAsia="Arial Unicode MS"/>
          <w:i/>
          <w:iCs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iCs/>
          <w:color w:val="548DD4"/>
          <w:lang w:eastAsia="fr-FR"/>
        </w:rPr>
        <w:t>date</w:t>
      </w:r>
      <w:proofErr w:type="gramEnd"/>
      <w:r w:rsidRPr="00252C3C">
        <w:rPr>
          <w:rFonts w:eastAsia="Arial Unicode MS"/>
          <w:i/>
          <w:iCs/>
          <w:color w:val="548DD4"/>
          <w:lang w:eastAsia="fr-FR"/>
        </w:rPr>
        <w:t xml:space="preserve"> butoir)</w:t>
      </w:r>
      <w:r w:rsidRPr="00252C3C">
        <w:rPr>
          <w:rFonts w:eastAsia="Arial Unicode MS"/>
          <w:color w:val="548DD4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 xml:space="preserve">à………………. </w:t>
      </w:r>
      <w:r w:rsidRPr="00252C3C">
        <w:rPr>
          <w:rFonts w:eastAsia="Arial Unicode MS"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iCs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iCs/>
          <w:color w:val="548DD4"/>
          <w:lang w:eastAsia="fr-FR"/>
        </w:rPr>
        <w:t xml:space="preserve"> ou établissement d’accueil).</w:t>
      </w:r>
    </w:p>
    <w:p w14:paraId="0692F4E7" w14:textId="77777777" w:rsidR="0087023C" w:rsidRPr="00252C3C" w:rsidRDefault="0087023C" w:rsidP="0087023C">
      <w:pPr>
        <w:rPr>
          <w:rFonts w:eastAsia="Arial Unicode MS"/>
          <w:i/>
          <w:iCs/>
          <w:color w:val="548DD4"/>
          <w:lang w:eastAsia="fr-FR"/>
        </w:rPr>
      </w:pPr>
    </w:p>
    <w:p w14:paraId="4EC9E86E" w14:textId="77777777" w:rsidR="0087023C" w:rsidRPr="00252C3C" w:rsidRDefault="0087023C" w:rsidP="0087023C">
      <w:pPr>
        <w:rPr>
          <w:rFonts w:eastAsia="Arial Unicode MS"/>
          <w:color w:val="548DD4"/>
          <w:lang w:eastAsia="fr-FR"/>
        </w:rPr>
      </w:pPr>
    </w:p>
    <w:p w14:paraId="32E6ABBD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Cette somme est calculée de la manière suivante : </w:t>
      </w:r>
    </w:p>
    <w:p w14:paraId="56573B17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6B82BB7E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</w:p>
    <w:p w14:paraId="115FBE52" w14:textId="77777777" w:rsidR="0087023C" w:rsidRPr="00252C3C" w:rsidRDefault="0087023C" w:rsidP="0087023C">
      <w:pPr>
        <w:rPr>
          <w:rFonts w:eastAsia="Arial Unicode MS"/>
          <w:color w:val="548DD4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Un titre de recette sera adressé par la…………………………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 xml:space="preserve">(collectivité ou établissement d'accueil) </w:t>
      </w:r>
      <w:r w:rsidRPr="00252C3C">
        <w:rPr>
          <w:rFonts w:eastAsia="Arial Unicode MS"/>
          <w:color w:val="203242"/>
          <w:lang w:eastAsia="fr-FR"/>
        </w:rPr>
        <w:t>à l'intention de …………………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(collectivité ou établissement d'origine).</w:t>
      </w:r>
    </w:p>
    <w:p w14:paraId="211518D9" w14:textId="77777777" w:rsidR="0087023C" w:rsidRPr="00252C3C" w:rsidRDefault="0087023C" w:rsidP="0087023C">
      <w:pPr>
        <w:rPr>
          <w:rFonts w:eastAsia="Arial Unicode MS"/>
          <w:color w:val="000000"/>
          <w:lang w:eastAsia="fr-FR"/>
        </w:rPr>
      </w:pPr>
    </w:p>
    <w:p w14:paraId="4166F421" w14:textId="77777777" w:rsidR="0087023C" w:rsidRPr="00252C3C" w:rsidRDefault="0087023C" w:rsidP="0087023C">
      <w:pPr>
        <w:rPr>
          <w:rFonts w:eastAsia="Arial Unicode MS"/>
          <w:color w:val="000000"/>
          <w:lang w:eastAsia="fr-FR"/>
        </w:rPr>
      </w:pPr>
    </w:p>
    <w:p w14:paraId="25B071C7" w14:textId="77777777" w:rsidR="0087023C" w:rsidRPr="00252C3C" w:rsidRDefault="0087023C" w:rsidP="0087023C">
      <w:pPr>
        <w:rPr>
          <w:b/>
          <w:bCs/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 4 : Contentieux</w:t>
      </w:r>
    </w:p>
    <w:p w14:paraId="7D09A652" w14:textId="77777777" w:rsidR="0087023C" w:rsidRPr="00252C3C" w:rsidRDefault="0087023C" w:rsidP="0087023C">
      <w:pPr>
        <w:rPr>
          <w:color w:val="203242"/>
          <w:lang w:eastAsia="fr-FR"/>
        </w:rPr>
      </w:pPr>
    </w:p>
    <w:p w14:paraId="763E9F7B" w14:textId="77777777" w:rsidR="0087023C" w:rsidRPr="00252C3C" w:rsidRDefault="0087023C" w:rsidP="0087023C">
      <w:pPr>
        <w:rPr>
          <w:lang w:eastAsia="fr-FR"/>
        </w:rPr>
      </w:pPr>
      <w:r w:rsidRPr="00252C3C">
        <w:rPr>
          <w:color w:val="203242"/>
          <w:lang w:eastAsia="fr-FR"/>
        </w:rPr>
        <w:t>Tous les litiges pouvant résulter de l'application de la présente convention relèvent de la compétence du Tribunal Administratif de ……</w:t>
      </w:r>
      <w:proofErr w:type="gramStart"/>
      <w:r w:rsidRPr="00252C3C">
        <w:rPr>
          <w:color w:val="203242"/>
          <w:lang w:eastAsia="fr-FR"/>
        </w:rPr>
        <w:t>…….</w:t>
      </w:r>
      <w:proofErr w:type="gramEnd"/>
      <w:r w:rsidRPr="00252C3C">
        <w:rPr>
          <w:color w:val="203242"/>
          <w:lang w:eastAsia="fr-FR"/>
        </w:rPr>
        <w:t>.</w:t>
      </w:r>
    </w:p>
    <w:p w14:paraId="5B793016" w14:textId="77777777" w:rsidR="0087023C" w:rsidRPr="00252C3C" w:rsidRDefault="0087023C" w:rsidP="0087023C">
      <w:pPr>
        <w:rPr>
          <w:lang w:eastAsia="fr-FR"/>
        </w:rPr>
      </w:pPr>
    </w:p>
    <w:p w14:paraId="5336A651" w14:textId="77777777" w:rsidR="0087023C" w:rsidRPr="00252C3C" w:rsidRDefault="0087023C" w:rsidP="0087023C">
      <w:pPr>
        <w:rPr>
          <w:lang w:eastAsia="fr-FR"/>
        </w:rPr>
      </w:pPr>
    </w:p>
    <w:p w14:paraId="72974199" w14:textId="77777777" w:rsidR="0087023C" w:rsidRPr="00252C3C" w:rsidRDefault="0087023C" w:rsidP="0087023C">
      <w:pPr>
        <w:rPr>
          <w:lang w:eastAsia="fr-FR"/>
        </w:rPr>
      </w:pPr>
    </w:p>
    <w:p w14:paraId="2FBC720F" w14:textId="77777777" w:rsidR="0087023C" w:rsidRPr="00252C3C" w:rsidRDefault="0087023C" w:rsidP="0087023C">
      <w:pPr>
        <w:rPr>
          <w:lang w:eastAsia="fr-FR"/>
        </w:rPr>
      </w:pPr>
      <w:r w:rsidRPr="00252C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E2A66" wp14:editId="321D4F51">
                <wp:simplePos x="0" y="0"/>
                <wp:positionH relativeFrom="column">
                  <wp:posOffset>-1271</wp:posOffset>
                </wp:positionH>
                <wp:positionV relativeFrom="paragraph">
                  <wp:posOffset>76835</wp:posOffset>
                </wp:positionV>
                <wp:extent cx="2676525" cy="1614805"/>
                <wp:effectExtent l="0" t="0" r="9525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2FFF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Fait à 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. ,</w:t>
                            </w:r>
                          </w:p>
                          <w:p w14:paraId="6F7F0102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Le ………………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,</w:t>
                            </w:r>
                          </w:p>
                          <w:p w14:paraId="76568C7B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 xml:space="preserve">Pour la </w:t>
                            </w:r>
                            <w:r w:rsidRPr="00BC026E">
                              <w:rPr>
                                <w:b/>
                                <w:bCs/>
                                <w:color w:val="203242"/>
                              </w:rPr>
                              <w:t>collectivité (ou établissement) d’origine,</w:t>
                            </w:r>
                          </w:p>
                          <w:p w14:paraId="7158341B" w14:textId="77777777" w:rsidR="0087023C" w:rsidRPr="00CF5A76" w:rsidRDefault="0087023C" w:rsidP="0087023C">
                            <w:r w:rsidRPr="00B21CC3">
                              <w:rPr>
                                <w:i/>
                                <w:color w:val="548DD4"/>
                              </w:rPr>
                              <w:t>(Prénom, nom et qualité du signataire)</w:t>
                            </w:r>
                            <w:r w:rsidRPr="00CF5A76">
                              <w:t> :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E2A6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1pt;margin-top:6.05pt;width:210.75pt;height:1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" stroked="f">
                <v:textbox>
                  <w:txbxContent>
                    <w:p w14:paraId="0C352FFF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Fait à 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. ,</w:t>
                      </w:r>
                    </w:p>
                    <w:p w14:paraId="6F7F0102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Le ………………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,</w:t>
                      </w:r>
                    </w:p>
                    <w:p w14:paraId="76568C7B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 xml:space="preserve">Pour la </w:t>
                      </w:r>
                      <w:r w:rsidRPr="00BC026E">
                        <w:rPr>
                          <w:b/>
                          <w:bCs/>
                          <w:color w:val="203242"/>
                        </w:rPr>
                        <w:t>collectivité (ou établissement) d’origine,</w:t>
                      </w:r>
                    </w:p>
                    <w:p w14:paraId="7158341B" w14:textId="77777777" w:rsidR="0087023C" w:rsidRPr="00CF5A76" w:rsidRDefault="0087023C" w:rsidP="0087023C">
                      <w:r w:rsidRPr="00B21CC3">
                        <w:rPr>
                          <w:i/>
                          <w:color w:val="548DD4"/>
                        </w:rPr>
                        <w:t>(Prénom, nom et qualité du signataire)</w:t>
                      </w:r>
                      <w:r w:rsidRPr="00CF5A76">
                        <w:t> : </w:t>
                      </w:r>
                    </w:p>
                  </w:txbxContent>
                </v:textbox>
              </v:shape>
            </w:pict>
          </mc:Fallback>
        </mc:AlternateContent>
      </w:r>
      <w:r w:rsidRPr="00252C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9C1C" wp14:editId="1309B52B">
                <wp:simplePos x="0" y="0"/>
                <wp:positionH relativeFrom="column">
                  <wp:posOffset>3581400</wp:posOffset>
                </wp:positionH>
                <wp:positionV relativeFrom="paragraph">
                  <wp:posOffset>76200</wp:posOffset>
                </wp:positionV>
                <wp:extent cx="2743200" cy="1685925"/>
                <wp:effectExtent l="0" t="1270" r="381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DF86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Fait à 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. ,</w:t>
                            </w:r>
                          </w:p>
                          <w:p w14:paraId="5E331149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Le ………………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,</w:t>
                            </w:r>
                          </w:p>
                          <w:p w14:paraId="682B1627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 xml:space="preserve">Pour la </w:t>
                            </w:r>
                            <w:r w:rsidRPr="00BC026E">
                              <w:rPr>
                                <w:b/>
                                <w:bCs/>
                                <w:color w:val="203242"/>
                              </w:rPr>
                              <w:t>collectivité (ou établissement) d’accueil,</w:t>
                            </w:r>
                          </w:p>
                          <w:p w14:paraId="57FDC0F1" w14:textId="77777777" w:rsidR="0087023C" w:rsidRPr="00CF5A76" w:rsidRDefault="0087023C" w:rsidP="0087023C">
                            <w:pPr>
                              <w:pStyle w:val="Corpsdetexte2"/>
                              <w:spacing w:line="240" w:lineRule="auto"/>
                            </w:pPr>
                            <w:r w:rsidRPr="00B21CC3">
                              <w:rPr>
                                <w:i/>
                                <w:color w:val="548DD4"/>
                              </w:rPr>
                              <w:t>(Prénom, nom et qualité du signataire)</w:t>
                            </w:r>
                            <w:r w:rsidRPr="00CF5A76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9C1C" id="Zone de texte 2" o:spid="_x0000_s1027" type="#_x0000_t202" style="position:absolute;left:0;text-align:left;margin-left:282pt;margin-top:6pt;width:3in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6Z9wEAANI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" stroked="f">
                <v:textbox>
                  <w:txbxContent>
                    <w:p w14:paraId="5FD3DF86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Fait à 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. ,</w:t>
                      </w:r>
                    </w:p>
                    <w:p w14:paraId="5E331149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Le ………………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,</w:t>
                      </w:r>
                    </w:p>
                    <w:p w14:paraId="682B1627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 xml:space="preserve">Pour la </w:t>
                      </w:r>
                      <w:r w:rsidRPr="00BC026E">
                        <w:rPr>
                          <w:b/>
                          <w:bCs/>
                          <w:color w:val="203242"/>
                        </w:rPr>
                        <w:t>collectivité (ou établissement) d’accueil,</w:t>
                      </w:r>
                    </w:p>
                    <w:p w14:paraId="57FDC0F1" w14:textId="77777777" w:rsidR="0087023C" w:rsidRPr="00CF5A76" w:rsidRDefault="0087023C" w:rsidP="0087023C">
                      <w:pPr>
                        <w:pStyle w:val="Corpsdetexte2"/>
                        <w:spacing w:line="240" w:lineRule="auto"/>
                      </w:pPr>
                      <w:r w:rsidRPr="00B21CC3">
                        <w:rPr>
                          <w:i/>
                          <w:color w:val="548DD4"/>
                        </w:rPr>
                        <w:t>(Prénom, nom et qualité du signataire)</w:t>
                      </w:r>
                      <w:r w:rsidRPr="00CF5A76"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6B707D71" w14:textId="77777777" w:rsidR="0087023C" w:rsidRPr="00252C3C" w:rsidRDefault="0087023C" w:rsidP="0087023C">
      <w:pPr>
        <w:rPr>
          <w:lang w:eastAsia="fr-FR"/>
        </w:rPr>
      </w:pPr>
    </w:p>
    <w:p w14:paraId="558949A4" w14:textId="77777777" w:rsidR="0087023C" w:rsidRPr="00252C3C" w:rsidRDefault="0087023C" w:rsidP="0087023C">
      <w:pPr>
        <w:rPr>
          <w:lang w:eastAsia="fr-FR"/>
        </w:rPr>
      </w:pPr>
    </w:p>
    <w:p w14:paraId="0EDB0082" w14:textId="77777777" w:rsidR="0087023C" w:rsidRPr="00252C3C" w:rsidRDefault="0087023C" w:rsidP="0087023C">
      <w:pPr>
        <w:rPr>
          <w:lang w:eastAsia="fr-FR"/>
        </w:rPr>
      </w:pPr>
    </w:p>
    <w:p w14:paraId="02AF2C3C" w14:textId="77777777" w:rsidR="0087023C" w:rsidRPr="00252C3C" w:rsidRDefault="0087023C" w:rsidP="0087023C">
      <w:pPr>
        <w:rPr>
          <w:lang w:eastAsia="fr-FR"/>
        </w:rPr>
      </w:pPr>
    </w:p>
    <w:p w14:paraId="1540A555" w14:textId="77777777" w:rsidR="0087023C" w:rsidRPr="00252C3C" w:rsidRDefault="0087023C" w:rsidP="0087023C">
      <w:pPr>
        <w:rPr>
          <w:lang w:eastAsia="fr-FR"/>
        </w:rPr>
      </w:pPr>
    </w:p>
    <w:p w14:paraId="6C1375CF" w14:textId="77777777" w:rsidR="0087023C" w:rsidRPr="00252C3C" w:rsidRDefault="0087023C" w:rsidP="0087023C">
      <w:pPr>
        <w:rPr>
          <w:lang w:eastAsia="fr-FR"/>
        </w:rPr>
      </w:pPr>
    </w:p>
    <w:p w14:paraId="419B856D" w14:textId="77777777" w:rsidR="0087023C" w:rsidRPr="00252C3C" w:rsidRDefault="0087023C" w:rsidP="0087023C">
      <w:pPr>
        <w:rPr>
          <w:lang w:eastAsia="fr-FR"/>
        </w:rPr>
      </w:pPr>
    </w:p>
    <w:p w14:paraId="065A90ED" w14:textId="77777777" w:rsidR="0087023C" w:rsidRPr="00252C3C" w:rsidRDefault="0087023C" w:rsidP="0087023C">
      <w:pPr>
        <w:rPr>
          <w:lang w:eastAsia="fr-FR"/>
        </w:rPr>
      </w:pPr>
    </w:p>
    <w:p w14:paraId="5B767DE8" w14:textId="77777777" w:rsidR="0087023C" w:rsidRPr="00252C3C" w:rsidRDefault="0087023C" w:rsidP="0087023C">
      <w:pPr>
        <w:rPr>
          <w:b/>
          <w:bCs/>
          <w:i/>
          <w:iCs/>
          <w:lang w:eastAsia="fr-FR"/>
        </w:rPr>
      </w:pPr>
      <w:r w:rsidRPr="00252C3C">
        <w:rPr>
          <w:b/>
          <w:bCs/>
          <w:i/>
          <w:iCs/>
          <w:lang w:eastAsia="fr-FR"/>
        </w:rPr>
        <w:t>*</w:t>
      </w:r>
    </w:p>
    <w:p w14:paraId="6BC914C1" w14:textId="77777777" w:rsidR="0087023C" w:rsidRDefault="0087023C" w:rsidP="0087023C"/>
    <w:p w14:paraId="7AD8E72F" w14:textId="15583A5C" w:rsidR="0083728A" w:rsidRPr="0087023C" w:rsidRDefault="0083728A" w:rsidP="0087023C"/>
    <w:sectPr w:rsidR="0083728A" w:rsidRPr="0087023C" w:rsidSect="0087023C">
      <w:pgSz w:w="11906" w:h="16838" w:code="9"/>
      <w:pgMar w:top="567" w:right="567" w:bottom="851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64CB8" w14:textId="77777777" w:rsidR="00252C3C" w:rsidRDefault="00252C3C" w:rsidP="00252C3C">
      <w:r>
        <w:separator/>
      </w:r>
    </w:p>
  </w:endnote>
  <w:endnote w:type="continuationSeparator" w:id="0">
    <w:p w14:paraId="603FE8EF" w14:textId="77777777" w:rsidR="00252C3C" w:rsidRDefault="00252C3C" w:rsidP="0025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3B34" w14:textId="77777777" w:rsidR="00252C3C" w:rsidRDefault="00252C3C" w:rsidP="00252C3C">
      <w:r>
        <w:separator/>
      </w:r>
    </w:p>
  </w:footnote>
  <w:footnote w:type="continuationSeparator" w:id="0">
    <w:p w14:paraId="148109B4" w14:textId="77777777" w:rsidR="00252C3C" w:rsidRDefault="00252C3C" w:rsidP="00252C3C">
      <w:r>
        <w:continuationSeparator/>
      </w:r>
    </w:p>
  </w:footnote>
  <w:footnote w:id="1">
    <w:p w14:paraId="7677E1AC" w14:textId="77777777" w:rsidR="0087023C" w:rsidRPr="00223DDA" w:rsidRDefault="0087023C" w:rsidP="0087023C">
      <w:pPr>
        <w:tabs>
          <w:tab w:val="left" w:leader="dot" w:pos="2835"/>
          <w:tab w:val="left" w:leader="dot" w:pos="6660"/>
        </w:tabs>
        <w:rPr>
          <w:i/>
          <w:color w:val="4F81BD"/>
          <w:sz w:val="20"/>
          <w:szCs w:val="20"/>
        </w:rPr>
      </w:pPr>
      <w:r w:rsidRPr="00065C78">
        <w:rPr>
          <w:rStyle w:val="Appelnotedebasdep"/>
          <w:color w:val="C00000"/>
        </w:rPr>
        <w:footnoteRef/>
      </w:r>
      <w:r w:rsidRPr="00223DDA">
        <w:rPr>
          <w:color w:val="0070C0"/>
          <w:szCs w:val="20"/>
        </w:rPr>
        <w:t xml:space="preserve"> </w:t>
      </w:r>
      <w:r w:rsidRPr="00223DDA">
        <w:rPr>
          <w:i/>
          <w:color w:val="4F81BD"/>
          <w:sz w:val="20"/>
          <w:szCs w:val="20"/>
        </w:rPr>
        <w:t xml:space="preserve"> L’établissement de la formule de calcul est laissé à l’appréciation de chaque collectivité : </w:t>
      </w:r>
    </w:p>
    <w:p w14:paraId="70198662" w14:textId="77777777" w:rsidR="0087023C" w:rsidRPr="00223DDA" w:rsidRDefault="0087023C" w:rsidP="0087023C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- Rémunération réellement versée à l’agent avec ou sans charge sociale </w:t>
      </w:r>
    </w:p>
    <w:p w14:paraId="1C1381D5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rPr>
          <w:i/>
          <w:color w:val="4F81BD"/>
          <w:sz w:val="20"/>
          <w:szCs w:val="20"/>
        </w:rPr>
      </w:pPr>
      <w:r w:rsidRPr="00065C78">
        <w:rPr>
          <w:rStyle w:val="Appelnotedebasdep"/>
          <w:color w:val="C00000"/>
        </w:rPr>
        <w:footnoteRef/>
      </w:r>
      <w:r w:rsidRPr="00223DDA">
        <w:rPr>
          <w:color w:val="0070C0"/>
          <w:szCs w:val="20"/>
        </w:rPr>
        <w:t xml:space="preserve"> </w:t>
      </w:r>
      <w:r w:rsidRPr="00223DDA">
        <w:rPr>
          <w:i/>
          <w:color w:val="4F81BD"/>
          <w:sz w:val="20"/>
          <w:szCs w:val="20"/>
        </w:rPr>
        <w:t xml:space="preserve"> L’établissement de la formule de calcul est laissé à l’appréciation de chaque collectivité : </w:t>
      </w:r>
    </w:p>
    <w:p w14:paraId="3368933C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- Rémunération réellement versée à l’agent avec ou sans charge sociale </w:t>
      </w:r>
    </w:p>
    <w:p w14:paraId="4DE529E1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proofErr w:type="gramStart"/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>ou</w:t>
      </w:r>
      <w:proofErr w:type="gramEnd"/>
    </w:p>
    <w:p w14:paraId="6B8488B5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>- Rémunération forfaitaire prévue pour la monétisation du CET :</w:t>
      </w:r>
    </w:p>
    <w:p w14:paraId="567D7E24" w14:textId="77777777" w:rsidR="005B2575" w:rsidRPr="005271AD" w:rsidRDefault="005B2575" w:rsidP="005B2575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    </w:t>
      </w:r>
      <w:r w:rsidRPr="005271AD">
        <w:rPr>
          <w:rFonts w:eastAsia="Arial Unicode MS"/>
          <w:i/>
          <w:iCs/>
          <w:color w:val="4F81BD"/>
          <w:sz w:val="20"/>
          <w:szCs w:val="20"/>
          <w:lang w:eastAsia="fr-FR"/>
        </w:rPr>
        <w:t>- Catégorie A : 150 € bruts</w:t>
      </w:r>
    </w:p>
    <w:p w14:paraId="275D049F" w14:textId="77777777" w:rsidR="005B2575" w:rsidRPr="005271AD" w:rsidRDefault="005B2575" w:rsidP="005B2575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5271AD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    - Catégorie B : 100 € bruts</w:t>
      </w:r>
    </w:p>
    <w:p w14:paraId="3686FD90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5271AD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    - Catégorie C : 83 € bruts</w:t>
      </w:r>
    </w:p>
    <w:p w14:paraId="21B20445" w14:textId="77777777" w:rsidR="0087023C" w:rsidRPr="002C7389" w:rsidRDefault="0087023C" w:rsidP="0087023C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lang w:eastAsia="fr-FR"/>
        </w:rPr>
      </w:pPr>
    </w:p>
    <w:p w14:paraId="455A9F23" w14:textId="77777777" w:rsidR="0087023C" w:rsidRPr="002C7389" w:rsidRDefault="0087023C" w:rsidP="0087023C">
      <w:pPr>
        <w:rPr>
          <w:rFonts w:ascii="Calibri" w:hAnsi="Calibri"/>
          <w:strike/>
          <w:snapToGrid w:val="0"/>
          <w:lang w:eastAsia="fr-FR"/>
        </w:rPr>
      </w:pPr>
    </w:p>
    <w:p w14:paraId="4097D3E9" w14:textId="77777777" w:rsidR="0087023C" w:rsidRDefault="0087023C" w:rsidP="0087023C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796"/>
    <w:multiLevelType w:val="hybridMultilevel"/>
    <w:tmpl w:val="737A853A"/>
    <w:lvl w:ilvl="0" w:tplc="4252CB98">
      <w:start w:val="2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856"/>
    <w:multiLevelType w:val="hybridMultilevel"/>
    <w:tmpl w:val="76AAF86E"/>
    <w:lvl w:ilvl="0" w:tplc="4252CB98">
      <w:start w:val="2"/>
      <w:numFmt w:val="bullet"/>
      <w:lvlText w:val="-"/>
      <w:lvlJc w:val="left"/>
      <w:pPr>
        <w:ind w:left="1429" w:hanging="360"/>
      </w:pPr>
      <w:rPr>
        <w:rFonts w:ascii="Avenir Next LT Pro" w:eastAsia="Times New Roman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1166422">
    <w:abstractNumId w:val="0"/>
  </w:num>
  <w:num w:numId="2" w16cid:durableId="148303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3C"/>
    <w:rsid w:val="00245012"/>
    <w:rsid w:val="00252C3C"/>
    <w:rsid w:val="005B2575"/>
    <w:rsid w:val="00743E98"/>
    <w:rsid w:val="0083728A"/>
    <w:rsid w:val="0087023C"/>
    <w:rsid w:val="00953597"/>
    <w:rsid w:val="00A1470B"/>
    <w:rsid w:val="00B30DF0"/>
    <w:rsid w:val="00B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73AD"/>
  <w15:chartTrackingRefBased/>
  <w15:docId w15:val="{B213A41D-D022-4F13-96AB-888DECA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3C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52C3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C3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C3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C3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C3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C3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C3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C3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C3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2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2C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2C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2C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C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C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2C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2C3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C3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2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2C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2C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2C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252C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C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2C3C"/>
    <w:rPr>
      <w:b/>
      <w:bCs/>
      <w:smallCaps/>
      <w:color w:val="2F5496" w:themeColor="accent1" w:themeShade="BF"/>
      <w:spacing w:val="5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52C3C"/>
    <w:pPr>
      <w:spacing w:after="120" w:line="48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52C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2C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2C3C"/>
    <w:rPr>
      <w:rFonts w:ascii="Avenir Next LT Pro" w:eastAsia="Times New Roman" w:hAnsi="Avenir Next LT Pro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2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exisnexis.com/fr/droit/search/runRemoteLink.do?service=citation&amp;langcountry=FR&amp;risb=21_T4706874685&amp;A=0.3789151317675895&amp;linkInfo=F%23FR%23fr_acts%23num%252004-878%25enactdate%2520040826%25acttype%25D%C3%A9cret%25sel1%252004%25&amp;bct=A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projet de
convention en cas de transfert du compte épargne-temps en cas de
mutation/détachement/intégration directe.&lt;br&gt;&lt;/p&gt;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57CD6-954F-4255-8F21-01A911517633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0EF74BDB-2A2F-4825-8AB7-07E58C763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ADAFF-088E-4848-A1BF-8086E2B7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3297</Characters>
  <Application>Microsoft Office Word</Application>
  <DocSecurity>0</DocSecurity>
  <Lines>27</Lines>
  <Paragraphs>7</Paragraphs>
  <ScaleCrop>false</ScaleCrop>
  <Company>CDG33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projet de convention en cas de transfert du compte épargne-temps en cas de mutation/détachement/intégration directe</dc:title>
  <dc:subject/>
  <dc:creator>SENANT Claire</dc:creator>
  <cp:keywords/>
  <dc:description/>
  <cp:lastModifiedBy>Juriste CDG86</cp:lastModifiedBy>
  <cp:revision>2</cp:revision>
  <dcterms:created xsi:type="dcterms:W3CDTF">2024-10-18T11:20:00Z</dcterms:created>
  <dcterms:modified xsi:type="dcterms:W3CDTF">2024-10-18T11:20:00Z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